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34B01C7A" w14:textId="1005DAB2" w:rsidR="00537EDE" w:rsidRDefault="00537EDE" w:rsidP="00537EDE">
      <w:pPr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  <w:t xml:space="preserve">Mex, Suiza, </w:t>
      </w:r>
      <w:r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  <w:t>17</w:t>
      </w:r>
      <w:r w:rsidRPr="00537EDE"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  <w:t xml:space="preserve"> de mayo de 2022</w:t>
      </w:r>
    </w:p>
    <w:p w14:paraId="28008626" w14:textId="77777777" w:rsidR="00537EDE" w:rsidRPr="00537EDE" w:rsidRDefault="00537EDE" w:rsidP="00537EDE">
      <w:pPr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</w:pPr>
    </w:p>
    <w:p w14:paraId="63414E62" w14:textId="77777777" w:rsidR="00537EDE" w:rsidRPr="00537EDE" w:rsidRDefault="00537EDE" w:rsidP="00537EDE">
      <w:pPr>
        <w:rPr>
          <w:rFonts w:eastAsia="Yu Mincho" w:cs="Arial"/>
          <w:b/>
          <w:bCs/>
          <w:color w:val="000000"/>
          <w:sz w:val="20"/>
          <w:szCs w:val="20"/>
          <w:lang w:val="fr-CH" w:eastAsia="zh-CN"/>
        </w:rPr>
      </w:pPr>
    </w:p>
    <w:p w14:paraId="5B68EC2D" w14:textId="77777777" w:rsidR="00537EDE" w:rsidRPr="00537EDE" w:rsidRDefault="00537EDE" w:rsidP="00537EDE">
      <w:pPr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b/>
          <w:bCs/>
          <w:color w:val="000000"/>
          <w:sz w:val="20"/>
          <w:szCs w:val="20"/>
          <w:lang w:val="es-ES" w:eastAsia="zh-CN"/>
        </w:rPr>
        <w:t>BOBST premia al empleado inventor por innovar en la eficiencia de la impresión</w:t>
      </w:r>
    </w:p>
    <w:p w14:paraId="63396DBC" w14:textId="77777777" w:rsidR="00537EDE" w:rsidRPr="00537EDE" w:rsidRDefault="00537EDE" w:rsidP="00537EDE">
      <w:pPr>
        <w:spacing w:line="276" w:lineRule="auto"/>
        <w:rPr>
          <w:rFonts w:eastAsia="Yu Mincho" w:cs="Arial"/>
          <w:b/>
          <w:bCs/>
          <w:color w:val="000000"/>
          <w:sz w:val="20"/>
          <w:szCs w:val="20"/>
          <w:lang w:val="fr-CH" w:eastAsia="zh-CN"/>
        </w:rPr>
      </w:pPr>
    </w:p>
    <w:p w14:paraId="2D33BB03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Un empleado de BOBST ha sido reconocido por su innovador trabajo sobre la eficiencia de la impresión: Fred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Rostalski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, un ingeniero de BOBST Bielefeld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GmbH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, recibió el prestigioso galardón BOBST Inventor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Award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por su “Método para determinar los parámetros de una impresora y banco de pruebas” (Smart GPS 2.0) entregado en 2021. </w:t>
      </w:r>
    </w:p>
    <w:p w14:paraId="349A2347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184835AF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“Estamos intentando potenciar nuestra cultura de la innovación y premiar la proactividad en todas las áreas,” explicó Leonard Badet, Jefe de Tecnología del Grupo. “Es importante que nuestros empleados sean expertos en sus respectivos campos y que aprovechemos esa experiencia. El premio BOBST Inventor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Award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claramente beneficia a la empresa, pero quizá lo más importante sea que posiciona al Grupo a la vanguardia de la innovación de calidad </w:t>
      </w:r>
      <w:proofErr w:type="gram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como  pensador</w:t>
      </w:r>
      <w:proofErr w:type="gram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líder en la industria de la impresión y del embalaje.</w:t>
      </w:r>
    </w:p>
    <w:p w14:paraId="25403AB7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2C19448A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“Fred personifica el espíritu de este galardón. Continúa yendo más allá para facilitar las cosas a los impresores y su trabajo en esta patente entra dentro de la categoría de procesos y tecnologías que aportan un impulso directo a una empresa. A medida que las empresas implementan eficiencias, también están mejorando las tecnologías de impresión que las apoyan.</w:t>
      </w:r>
    </w:p>
    <w:p w14:paraId="6067359A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72803C1E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“Un rápido vistazo a los ganadores anteriores, y cómo sus respectivas innovaciones continúan reflejando la evolución de la industria en general, demuestra que tenemos unos equipos llenos de talento y con visión de futuro.”</w:t>
      </w:r>
    </w:p>
    <w:p w14:paraId="3C8F4FAC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60F04E3A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Dirigido por Sigrid Wagner, </w:t>
      </w:r>
      <w:proofErr w:type="gram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Directora</w:t>
      </w:r>
      <w:proofErr w:type="gram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IP del Grupo, el premio BOBST Inventor fue lanzado en 2020 y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Rostalski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es la tercera persona que lo recibe después de Nick Copeland en 2020 y </w:t>
      </w:r>
      <w:proofErr w:type="spellStart"/>
      <w:r w:rsidRPr="00537EDE">
        <w:rPr>
          <w:rFonts w:eastAsia="Yu Mincho" w:cs="Arial"/>
          <w:color w:val="000000"/>
          <w:sz w:val="20"/>
          <w:szCs w:val="20"/>
          <w:shd w:val="clear" w:color="auto" w:fill="FFFFFF"/>
          <w:lang w:val="es-ES" w:eastAsia="zh-CN"/>
        </w:rPr>
        <w:t>Matthieu</w:t>
      </w:r>
      <w:proofErr w:type="spellEnd"/>
      <w:r w:rsidRPr="00537EDE">
        <w:rPr>
          <w:rFonts w:eastAsia="Yu Mincho" w:cs="Arial"/>
          <w:color w:val="000000"/>
          <w:sz w:val="20"/>
          <w:szCs w:val="20"/>
          <w:shd w:val="clear" w:color="auto" w:fill="FFFFFF"/>
          <w:lang w:val="es-ES" w:eastAsia="zh-CN"/>
        </w:rPr>
        <w:t xml:space="preserve"> Richard en abril del año pasado.</w:t>
      </w:r>
    </w:p>
    <w:p w14:paraId="7DF5F19D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5F431F7A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Este premio anual, patrocinado por el CEO Jean-Pascal Bobst, pretende agradecer a los galardonados su contribución al extenso abanico de derechos de propiedad intelectual de BOBST a través de unos inventos de gran calidad, y promover una mayor conciencia de la importancia de la propiedad intelectual.</w:t>
      </w:r>
    </w:p>
    <w:p w14:paraId="2D1B6682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0F38653E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Se han examinado los inventos de los empleados contratados por BOBST y concedido una patente por primera vez en 2021, y se ha premiado los que tenían mayor repercusión en cuanto a valor comercial para BOBST y sus clientes, ventajas técnicas y alcance de la comercialización.</w:t>
      </w:r>
    </w:p>
    <w:p w14:paraId="0190B11A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26E6E10D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El revolucionario invento de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Rostalski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utiliza una cámara de alta resolución que obtiene información sobre el relieve del cliché y la usa para mejorar la calidad de la tampografía. El invento permite visualizar la imagen impresa por adelantado para poder determinar, probar y corregir los parámetros de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preajuste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de la prensa. </w:t>
      </w:r>
    </w:p>
    <w:p w14:paraId="025488D1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fr-CH" w:eastAsia="zh-CN" w:bidi="en-US"/>
        </w:rPr>
      </w:pPr>
    </w:p>
    <w:p w14:paraId="001177C9" w14:textId="77777777" w:rsidR="00537EDE" w:rsidRPr="00537EDE" w:rsidRDefault="00537EDE" w:rsidP="00537EDE">
      <w:pPr>
        <w:spacing w:line="276" w:lineRule="auto"/>
        <w:rPr>
          <w:rFonts w:eastAsia="DengXian" w:cs="Arial"/>
          <w:color w:val="000000"/>
          <w:sz w:val="20"/>
          <w:szCs w:val="20"/>
          <w:lang w:val="es-ES" w:eastAsia="zh-CN"/>
        </w:rPr>
      </w:pPr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lastRenderedPageBreak/>
        <w:t xml:space="preserve">Con este invento, el trabajo de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preajuste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 de la imagen de impresión y la corrección de los parámetros se carga ya en el proceso de montaje de la placa, lo que acorta los tiempos del ciclo de la prensa para el </w:t>
      </w:r>
      <w:proofErr w:type="spellStart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>preajuste</w:t>
      </w:r>
      <w:proofErr w:type="spellEnd"/>
      <w:r w:rsidRPr="00537EDE">
        <w:rPr>
          <w:rFonts w:eastAsia="Yu Mincho" w:cs="Arial"/>
          <w:color w:val="000000"/>
          <w:sz w:val="20"/>
          <w:szCs w:val="20"/>
          <w:lang w:val="es-ES" w:eastAsia="zh-CN"/>
        </w:rPr>
        <w:t xml:space="preserve"> y alarga la duración del funcionamiento.  </w:t>
      </w:r>
    </w:p>
    <w:p w14:paraId="160516D3" w14:textId="4926857E" w:rsidR="00EF0880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65DC106F" w14:textId="26EF1D02" w:rsidR="009D1924" w:rsidRPr="00F11391" w:rsidRDefault="009D1924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>./.</w:t>
      </w: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006D5312" w14:textId="77777777" w:rsidR="00217782" w:rsidRPr="00217782" w:rsidRDefault="00217782" w:rsidP="00217782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7D1877B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2EB648D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2215CB9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t>Fundada en 1890 por Joseph Bobst en Lausana (Suiza), BOBST está presente en más de 50 países, cuenta con 19 plantas de producción en 11 países y emplea a más 5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800 trabajadores en todo el mundo. La compañía registró una facturación consolidada de </w:t>
      </w:r>
      <w:proofErr w:type="gramStart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1.563 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>mil</w:t>
      </w:r>
      <w:proofErr w:type="gramEnd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 millones de francos suizos durante el ejercicio finalizado el 31 de diciembre de 2021.</w:t>
      </w:r>
    </w:p>
    <w:p w14:paraId="406DE4D5" w14:textId="07DC990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>.</w:t>
      </w: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r w:rsidRPr="00A27024">
        <w:rPr>
          <w:rFonts w:cs="Arial"/>
          <w:sz w:val="19"/>
          <w:szCs w:val="19"/>
          <w:lang w:val="fr-BE" w:eastAsia="zh-CN"/>
        </w:rPr>
        <w:t>Gudrun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537EDE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537EDE">
        <w:rPr>
          <w:rFonts w:cs="Arial"/>
          <w:sz w:val="19"/>
          <w:szCs w:val="19"/>
          <w:lang w:val="fr-CH" w:eastAsia="de-DE"/>
        </w:rPr>
        <w:t>Tel</w:t>
      </w:r>
      <w:proofErr w:type="gramStart"/>
      <w:r w:rsidRPr="00537EDE">
        <w:rPr>
          <w:rFonts w:cs="Arial"/>
          <w:sz w:val="19"/>
          <w:szCs w:val="19"/>
          <w:lang w:val="fr-CH" w:eastAsia="de-DE"/>
        </w:rPr>
        <w:t>.:</w:t>
      </w:r>
      <w:proofErr w:type="gramEnd"/>
      <w:r w:rsidRPr="00537EDE">
        <w:rPr>
          <w:rFonts w:cs="Arial"/>
          <w:sz w:val="19"/>
          <w:szCs w:val="19"/>
          <w:lang w:val="fr-CH" w:eastAsia="de-DE"/>
        </w:rPr>
        <w:t xml:space="preserve"> +49 211 58 58 66 66 </w:t>
      </w:r>
    </w:p>
    <w:p w14:paraId="4EC36826" w14:textId="77777777" w:rsidR="006A73CE" w:rsidRPr="00537EDE" w:rsidRDefault="006A73CE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537EDE">
        <w:rPr>
          <w:rFonts w:cs="Arial"/>
          <w:sz w:val="19"/>
          <w:szCs w:val="19"/>
          <w:lang w:val="fr-CH" w:eastAsia="de-DE"/>
        </w:rPr>
        <w:t>Mobile:</w:t>
      </w:r>
      <w:proofErr w:type="gramEnd"/>
      <w:r w:rsidRPr="00537EDE">
        <w:rPr>
          <w:rFonts w:cs="Arial"/>
          <w:sz w:val="19"/>
          <w:szCs w:val="19"/>
          <w:lang w:val="fr-CH" w:eastAsia="de-DE"/>
        </w:rPr>
        <w:t xml:space="preserve"> +49 160 48 41 439</w:t>
      </w:r>
    </w:p>
    <w:p w14:paraId="397F5226" w14:textId="77777777" w:rsidR="000B5055" w:rsidRPr="00537EDE" w:rsidRDefault="000B5055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537EDE">
        <w:rPr>
          <w:rFonts w:cs="Arial"/>
          <w:sz w:val="19"/>
          <w:szCs w:val="19"/>
          <w:lang w:val="fr-CH" w:eastAsia="de-DE"/>
        </w:rPr>
        <w:t>Email:</w:t>
      </w:r>
      <w:proofErr w:type="gramEnd"/>
      <w:r w:rsidRPr="00537EDE">
        <w:rPr>
          <w:rFonts w:cs="Arial"/>
          <w:sz w:val="19"/>
          <w:szCs w:val="19"/>
          <w:lang w:val="fr-CH" w:eastAsia="de-DE"/>
        </w:rPr>
        <w:t xml:space="preserve"> </w:t>
      </w:r>
      <w:hyperlink r:id="rId7" w:history="1">
        <w:r w:rsidRPr="00537EDE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</w:hyperlink>
    </w:p>
    <w:p w14:paraId="647F40A9" w14:textId="77777777" w:rsidR="006A73CE" w:rsidRPr="00537EDE" w:rsidRDefault="006A73CE" w:rsidP="00B936B3">
      <w:pPr>
        <w:rPr>
          <w:rFonts w:cs="Arial"/>
          <w:sz w:val="19"/>
          <w:szCs w:val="19"/>
          <w:lang w:val="fr-CH" w:eastAsia="de-DE"/>
        </w:rPr>
      </w:pPr>
    </w:p>
    <w:p w14:paraId="00E090D4" w14:textId="77777777" w:rsidR="00D12952" w:rsidRPr="00537EDE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AB75" w14:textId="77777777" w:rsidR="00C42F61" w:rsidRDefault="00C42F61" w:rsidP="00BB5BE9">
      <w:pPr>
        <w:spacing w:line="240" w:lineRule="auto"/>
      </w:pPr>
      <w:r>
        <w:separator/>
      </w:r>
    </w:p>
  </w:endnote>
  <w:endnote w:type="continuationSeparator" w:id="0">
    <w:p w14:paraId="65C68BC2" w14:textId="77777777" w:rsidR="00C42F61" w:rsidRDefault="00C42F61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C81F" w14:textId="77777777" w:rsidR="00C42F61" w:rsidRDefault="00C42F61" w:rsidP="00BB5BE9">
      <w:pPr>
        <w:spacing w:line="240" w:lineRule="auto"/>
      </w:pPr>
      <w:r>
        <w:separator/>
      </w:r>
    </w:p>
  </w:footnote>
  <w:footnote w:type="continuationSeparator" w:id="0">
    <w:p w14:paraId="3D892472" w14:textId="77777777" w:rsidR="00C42F61" w:rsidRDefault="00C42F61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9D192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9D192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62A9"/>
    <w:rsid w:val="003800D4"/>
    <w:rsid w:val="004C2489"/>
    <w:rsid w:val="004C5501"/>
    <w:rsid w:val="004F3549"/>
    <w:rsid w:val="00537EDE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722663"/>
    <w:rsid w:val="00756417"/>
    <w:rsid w:val="00766D70"/>
    <w:rsid w:val="0084626F"/>
    <w:rsid w:val="0089339F"/>
    <w:rsid w:val="008B5EF4"/>
    <w:rsid w:val="008C4AAD"/>
    <w:rsid w:val="008D353F"/>
    <w:rsid w:val="0094373A"/>
    <w:rsid w:val="009A0420"/>
    <w:rsid w:val="009D1924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ES_28502.dotx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3</cp:revision>
  <cp:lastPrinted>2015-02-06T09:00:00Z</cp:lastPrinted>
  <dcterms:created xsi:type="dcterms:W3CDTF">2022-05-16T08:10:00Z</dcterms:created>
  <dcterms:modified xsi:type="dcterms:W3CDTF">2022-05-16T08:11:00Z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